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625"/>
        <w:tblW w:w="15225" w:type="dxa"/>
        <w:tblLayout w:type="fixed"/>
        <w:tblCellMar>
          <w:left w:w="71" w:type="dxa"/>
          <w:right w:w="71" w:type="dxa"/>
        </w:tblCellMar>
        <w:tblLook w:val="04A0" w:firstRow="1" w:lastRow="0" w:firstColumn="1" w:lastColumn="0" w:noHBand="0" w:noVBand="1"/>
      </w:tblPr>
      <w:tblGrid>
        <w:gridCol w:w="461"/>
        <w:gridCol w:w="1697"/>
        <w:gridCol w:w="5003"/>
        <w:gridCol w:w="576"/>
        <w:gridCol w:w="1036"/>
        <w:gridCol w:w="1268"/>
        <w:gridCol w:w="1267"/>
        <w:gridCol w:w="690"/>
        <w:gridCol w:w="1269"/>
        <w:gridCol w:w="1958"/>
      </w:tblGrid>
      <w:tr w:rsidR="00490F16" w:rsidRPr="004B06ED" w14:paraId="36483E1D" w14:textId="77777777" w:rsidTr="009A1CB4">
        <w:trPr>
          <w:cantSplit/>
          <w:trHeight w:val="291"/>
        </w:trPr>
        <w:tc>
          <w:tcPr>
            <w:tcW w:w="461" w:type="dxa"/>
            <w:tcBorders>
              <w:top w:val="single" w:sz="2" w:space="0" w:color="000000"/>
              <w:left w:val="single" w:sz="2" w:space="0" w:color="000000"/>
              <w:bottom w:val="nil"/>
              <w:right w:val="nil"/>
            </w:tcBorders>
          </w:tcPr>
          <w:p w14:paraId="1235668F" w14:textId="77777777" w:rsidR="00490F16" w:rsidRPr="004B06ED" w:rsidRDefault="00490F16" w:rsidP="009A1CB4">
            <w:pPr>
              <w:pStyle w:val="Podtytu"/>
              <w:snapToGrid w:val="0"/>
              <w:spacing w:line="256" w:lineRule="auto"/>
              <w:jc w:val="center"/>
              <w:rPr>
                <w:rFonts w:asciiTheme="minorHAnsi" w:hAnsiTheme="minorHAnsi"/>
                <w:b w:val="0"/>
                <w:sz w:val="20"/>
              </w:rPr>
            </w:pPr>
          </w:p>
        </w:tc>
        <w:tc>
          <w:tcPr>
            <w:tcW w:w="1697" w:type="dxa"/>
            <w:tcBorders>
              <w:top w:val="single" w:sz="2" w:space="0" w:color="000000"/>
              <w:left w:val="single" w:sz="2" w:space="0" w:color="000000"/>
              <w:bottom w:val="nil"/>
              <w:right w:val="single" w:sz="2" w:space="0" w:color="000000"/>
            </w:tcBorders>
          </w:tcPr>
          <w:p w14:paraId="25AC465B" w14:textId="77777777" w:rsidR="00490F16" w:rsidRPr="004B06ED" w:rsidRDefault="00490F16" w:rsidP="009A1CB4">
            <w:pPr>
              <w:pStyle w:val="Podtytu"/>
              <w:snapToGrid w:val="0"/>
              <w:spacing w:line="256" w:lineRule="auto"/>
              <w:jc w:val="center"/>
              <w:rPr>
                <w:rFonts w:asciiTheme="minorHAnsi" w:hAnsiTheme="minorHAnsi"/>
                <w:sz w:val="20"/>
              </w:rPr>
            </w:pPr>
          </w:p>
        </w:tc>
        <w:tc>
          <w:tcPr>
            <w:tcW w:w="5003" w:type="dxa"/>
            <w:tcBorders>
              <w:top w:val="single" w:sz="2" w:space="0" w:color="000000"/>
              <w:left w:val="single" w:sz="2" w:space="0" w:color="000000"/>
              <w:bottom w:val="nil"/>
              <w:right w:val="nil"/>
            </w:tcBorders>
          </w:tcPr>
          <w:p w14:paraId="5D13D2B2" w14:textId="77777777" w:rsidR="00490F16" w:rsidRPr="004B06ED" w:rsidRDefault="00490F16" w:rsidP="009A1CB4">
            <w:pPr>
              <w:pStyle w:val="Podtytu"/>
              <w:snapToGrid w:val="0"/>
              <w:spacing w:line="256" w:lineRule="auto"/>
              <w:jc w:val="center"/>
              <w:rPr>
                <w:rFonts w:asciiTheme="minorHAnsi" w:hAnsiTheme="minorHAnsi"/>
                <w:sz w:val="20"/>
              </w:rPr>
            </w:pPr>
          </w:p>
        </w:tc>
        <w:tc>
          <w:tcPr>
            <w:tcW w:w="576" w:type="dxa"/>
            <w:tcBorders>
              <w:top w:val="single" w:sz="2" w:space="0" w:color="000000"/>
              <w:left w:val="single" w:sz="2" w:space="0" w:color="000000"/>
              <w:bottom w:val="single" w:sz="2" w:space="0" w:color="000000"/>
              <w:right w:val="nil"/>
            </w:tcBorders>
          </w:tcPr>
          <w:p w14:paraId="5C86D4FF" w14:textId="77777777" w:rsidR="00490F16" w:rsidRPr="004B06ED" w:rsidRDefault="00490F16" w:rsidP="009A1CB4">
            <w:pPr>
              <w:pStyle w:val="Podtytu"/>
              <w:snapToGrid w:val="0"/>
              <w:spacing w:line="256" w:lineRule="auto"/>
              <w:rPr>
                <w:rFonts w:asciiTheme="minorHAnsi" w:hAnsiTheme="minorHAnsi"/>
                <w:sz w:val="20"/>
              </w:rPr>
            </w:pPr>
          </w:p>
        </w:tc>
        <w:tc>
          <w:tcPr>
            <w:tcW w:w="1036" w:type="dxa"/>
            <w:tcBorders>
              <w:top w:val="single" w:sz="2" w:space="0" w:color="000000"/>
              <w:left w:val="single" w:sz="2" w:space="0" w:color="000000"/>
              <w:bottom w:val="single" w:sz="2" w:space="0" w:color="000000"/>
              <w:right w:val="nil"/>
            </w:tcBorders>
          </w:tcPr>
          <w:p w14:paraId="3BA62EC7" w14:textId="77777777" w:rsidR="00490F16" w:rsidRPr="004B06ED" w:rsidRDefault="00490F16" w:rsidP="009A1CB4">
            <w:pPr>
              <w:pStyle w:val="Podtytu"/>
              <w:snapToGrid w:val="0"/>
              <w:spacing w:line="256" w:lineRule="auto"/>
              <w:jc w:val="center"/>
              <w:rPr>
                <w:rFonts w:asciiTheme="minorHAnsi" w:hAnsiTheme="minorHAnsi"/>
                <w:sz w:val="20"/>
              </w:rPr>
            </w:pPr>
          </w:p>
        </w:tc>
        <w:tc>
          <w:tcPr>
            <w:tcW w:w="1268" w:type="dxa"/>
            <w:tcBorders>
              <w:top w:val="single" w:sz="2" w:space="0" w:color="000000"/>
              <w:left w:val="single" w:sz="2" w:space="0" w:color="000000"/>
              <w:bottom w:val="single" w:sz="2" w:space="0" w:color="000000"/>
              <w:right w:val="nil"/>
            </w:tcBorders>
          </w:tcPr>
          <w:p w14:paraId="715D5099" w14:textId="77777777" w:rsidR="00490F16" w:rsidRPr="004B06ED" w:rsidRDefault="00490F16" w:rsidP="009A1CB4">
            <w:pPr>
              <w:pStyle w:val="Podtytu"/>
              <w:snapToGrid w:val="0"/>
              <w:spacing w:line="256" w:lineRule="auto"/>
              <w:jc w:val="center"/>
              <w:rPr>
                <w:rFonts w:asciiTheme="minorHAnsi" w:hAnsiTheme="minorHAnsi"/>
                <w:sz w:val="20"/>
              </w:rPr>
            </w:pPr>
          </w:p>
        </w:tc>
        <w:tc>
          <w:tcPr>
            <w:tcW w:w="1267" w:type="dxa"/>
            <w:tcBorders>
              <w:top w:val="single" w:sz="2" w:space="0" w:color="000000"/>
              <w:left w:val="single" w:sz="2" w:space="0" w:color="000000"/>
              <w:bottom w:val="single" w:sz="2" w:space="0" w:color="000000"/>
              <w:right w:val="nil"/>
            </w:tcBorders>
          </w:tcPr>
          <w:p w14:paraId="23E9E24A" w14:textId="77777777" w:rsidR="00490F16" w:rsidRPr="004B06ED" w:rsidRDefault="00490F16" w:rsidP="009A1CB4">
            <w:pPr>
              <w:pStyle w:val="Podtytu"/>
              <w:snapToGrid w:val="0"/>
              <w:spacing w:line="256" w:lineRule="auto"/>
              <w:jc w:val="center"/>
              <w:rPr>
                <w:rFonts w:asciiTheme="minorHAnsi" w:hAnsiTheme="minorHAnsi"/>
                <w:sz w:val="20"/>
              </w:rPr>
            </w:pPr>
          </w:p>
        </w:tc>
        <w:tc>
          <w:tcPr>
            <w:tcW w:w="1959" w:type="dxa"/>
            <w:gridSpan w:val="2"/>
            <w:tcBorders>
              <w:top w:val="single" w:sz="2" w:space="0" w:color="000000"/>
              <w:left w:val="single" w:sz="2" w:space="0" w:color="000000"/>
              <w:bottom w:val="single" w:sz="2" w:space="0" w:color="000000"/>
              <w:right w:val="single" w:sz="4" w:space="0" w:color="auto"/>
            </w:tcBorders>
            <w:hideMark/>
          </w:tcPr>
          <w:p w14:paraId="5E9AE927" w14:textId="77777777" w:rsidR="00490F16" w:rsidRPr="004B06ED" w:rsidRDefault="00490F16" w:rsidP="009A1CB4">
            <w:pPr>
              <w:pStyle w:val="Podtytu"/>
              <w:snapToGrid w:val="0"/>
              <w:spacing w:line="256" w:lineRule="auto"/>
              <w:jc w:val="center"/>
              <w:rPr>
                <w:rFonts w:asciiTheme="minorHAnsi" w:hAnsiTheme="minorHAnsi"/>
                <w:sz w:val="20"/>
              </w:rPr>
            </w:pPr>
            <w:r w:rsidRPr="004B06ED">
              <w:rPr>
                <w:rFonts w:asciiTheme="minorHAnsi" w:hAnsiTheme="minorHAnsi"/>
                <w:sz w:val="20"/>
              </w:rPr>
              <w:t>VAT</w:t>
            </w:r>
          </w:p>
        </w:tc>
        <w:tc>
          <w:tcPr>
            <w:tcW w:w="1958" w:type="dxa"/>
            <w:tcBorders>
              <w:top w:val="single" w:sz="4" w:space="0" w:color="auto"/>
              <w:left w:val="single" w:sz="4" w:space="0" w:color="auto"/>
              <w:bottom w:val="single" w:sz="4" w:space="0" w:color="auto"/>
              <w:right w:val="single" w:sz="4" w:space="0" w:color="auto"/>
            </w:tcBorders>
          </w:tcPr>
          <w:p w14:paraId="77EF66D0" w14:textId="77777777" w:rsidR="00490F16" w:rsidRPr="004B06ED" w:rsidRDefault="00490F16" w:rsidP="009A1CB4">
            <w:pPr>
              <w:pStyle w:val="Podtytu"/>
              <w:snapToGrid w:val="0"/>
              <w:spacing w:line="256" w:lineRule="auto"/>
              <w:jc w:val="center"/>
              <w:rPr>
                <w:rFonts w:asciiTheme="minorHAnsi" w:hAnsiTheme="minorHAnsi"/>
                <w:sz w:val="20"/>
              </w:rPr>
            </w:pPr>
          </w:p>
        </w:tc>
      </w:tr>
      <w:tr w:rsidR="00490F16" w:rsidRPr="004B06ED" w14:paraId="034C3456" w14:textId="77777777" w:rsidTr="009A1CB4">
        <w:trPr>
          <w:cantSplit/>
          <w:trHeight w:val="568"/>
        </w:trPr>
        <w:tc>
          <w:tcPr>
            <w:tcW w:w="461" w:type="dxa"/>
            <w:tcBorders>
              <w:top w:val="nil"/>
              <w:left w:val="single" w:sz="2" w:space="0" w:color="000000"/>
              <w:bottom w:val="single" w:sz="2" w:space="0" w:color="000000"/>
              <w:right w:val="nil"/>
            </w:tcBorders>
            <w:hideMark/>
          </w:tcPr>
          <w:p w14:paraId="0C839E74" w14:textId="77777777" w:rsidR="00490F16" w:rsidRPr="004B06ED" w:rsidRDefault="00490F16" w:rsidP="009A1CB4">
            <w:pPr>
              <w:pStyle w:val="Podtytu"/>
              <w:snapToGrid w:val="0"/>
              <w:spacing w:line="256" w:lineRule="auto"/>
              <w:jc w:val="center"/>
              <w:rPr>
                <w:rFonts w:asciiTheme="minorHAnsi" w:hAnsiTheme="minorHAnsi"/>
                <w:sz w:val="20"/>
                <w:lang w:val="en-US"/>
              </w:rPr>
            </w:pPr>
            <w:r w:rsidRPr="004B06ED">
              <w:rPr>
                <w:rFonts w:asciiTheme="minorHAnsi" w:hAnsiTheme="minorHAnsi"/>
                <w:sz w:val="20"/>
                <w:lang w:val="en-US"/>
              </w:rPr>
              <w:t>Lp.</w:t>
            </w:r>
          </w:p>
        </w:tc>
        <w:tc>
          <w:tcPr>
            <w:tcW w:w="1697" w:type="dxa"/>
            <w:tcBorders>
              <w:top w:val="nil"/>
              <w:left w:val="single" w:sz="2" w:space="0" w:color="000000"/>
              <w:bottom w:val="single" w:sz="2" w:space="0" w:color="000000"/>
              <w:right w:val="single" w:sz="2" w:space="0" w:color="000000"/>
            </w:tcBorders>
          </w:tcPr>
          <w:p w14:paraId="3062794B" w14:textId="77777777" w:rsidR="00490F16" w:rsidRPr="004B06ED" w:rsidRDefault="00490F16" w:rsidP="009A1CB4">
            <w:pPr>
              <w:pStyle w:val="Podtytu"/>
              <w:snapToGrid w:val="0"/>
              <w:spacing w:line="256" w:lineRule="auto"/>
              <w:jc w:val="center"/>
              <w:rPr>
                <w:rFonts w:asciiTheme="minorHAnsi" w:hAnsiTheme="minorHAnsi"/>
                <w:sz w:val="20"/>
                <w:lang w:val="en-US"/>
              </w:rPr>
            </w:pPr>
            <w:r w:rsidRPr="004B06ED">
              <w:rPr>
                <w:rFonts w:asciiTheme="minorHAnsi" w:hAnsiTheme="minorHAnsi"/>
                <w:sz w:val="20"/>
                <w:lang w:val="en-US"/>
              </w:rPr>
              <w:t>Nazwa pakietu</w:t>
            </w:r>
          </w:p>
        </w:tc>
        <w:tc>
          <w:tcPr>
            <w:tcW w:w="5003" w:type="dxa"/>
            <w:tcBorders>
              <w:top w:val="nil"/>
              <w:left w:val="single" w:sz="2" w:space="0" w:color="000000"/>
              <w:bottom w:val="single" w:sz="2" w:space="0" w:color="000000"/>
              <w:right w:val="nil"/>
            </w:tcBorders>
            <w:hideMark/>
          </w:tcPr>
          <w:p w14:paraId="4CD41214" w14:textId="77777777" w:rsidR="00490F16" w:rsidRPr="004B06ED" w:rsidRDefault="00490F16" w:rsidP="009A1CB4">
            <w:pPr>
              <w:pStyle w:val="Podtytu"/>
              <w:snapToGrid w:val="0"/>
              <w:spacing w:line="256" w:lineRule="auto"/>
              <w:jc w:val="center"/>
              <w:rPr>
                <w:rFonts w:asciiTheme="minorHAnsi" w:hAnsiTheme="minorHAnsi"/>
                <w:sz w:val="20"/>
                <w:lang w:val="en-US"/>
              </w:rPr>
            </w:pPr>
            <w:r w:rsidRPr="004B06ED">
              <w:rPr>
                <w:rFonts w:asciiTheme="minorHAnsi" w:hAnsiTheme="minorHAnsi"/>
                <w:sz w:val="20"/>
                <w:lang w:val="en-US"/>
              </w:rPr>
              <w:t>Nazwa towaru</w:t>
            </w:r>
          </w:p>
        </w:tc>
        <w:tc>
          <w:tcPr>
            <w:tcW w:w="576" w:type="dxa"/>
            <w:tcBorders>
              <w:top w:val="nil"/>
              <w:left w:val="single" w:sz="2" w:space="0" w:color="000000"/>
              <w:bottom w:val="single" w:sz="2" w:space="0" w:color="000000"/>
              <w:right w:val="nil"/>
            </w:tcBorders>
            <w:hideMark/>
          </w:tcPr>
          <w:p w14:paraId="7EC66F50" w14:textId="77777777" w:rsidR="00490F16" w:rsidRPr="004B06ED" w:rsidRDefault="00490F16" w:rsidP="009A1CB4">
            <w:pPr>
              <w:pStyle w:val="Podtytu"/>
              <w:snapToGrid w:val="0"/>
              <w:spacing w:line="256" w:lineRule="auto"/>
              <w:jc w:val="center"/>
              <w:rPr>
                <w:rFonts w:asciiTheme="minorHAnsi" w:hAnsiTheme="minorHAnsi"/>
                <w:sz w:val="20"/>
                <w:lang w:val="en-US"/>
              </w:rPr>
            </w:pPr>
            <w:r w:rsidRPr="004B06ED">
              <w:rPr>
                <w:rFonts w:asciiTheme="minorHAnsi" w:hAnsiTheme="minorHAnsi"/>
                <w:sz w:val="20"/>
                <w:lang w:val="en-US"/>
              </w:rPr>
              <w:t>J.m</w:t>
            </w:r>
          </w:p>
        </w:tc>
        <w:tc>
          <w:tcPr>
            <w:tcW w:w="1036" w:type="dxa"/>
            <w:tcBorders>
              <w:top w:val="nil"/>
              <w:left w:val="single" w:sz="2" w:space="0" w:color="000000"/>
              <w:bottom w:val="single" w:sz="2" w:space="0" w:color="000000"/>
              <w:right w:val="nil"/>
            </w:tcBorders>
          </w:tcPr>
          <w:p w14:paraId="1DA95F67" w14:textId="77777777" w:rsidR="00490F16" w:rsidRPr="004B06ED" w:rsidRDefault="00490F16" w:rsidP="009A1CB4">
            <w:pPr>
              <w:pStyle w:val="Podtytu"/>
              <w:snapToGrid w:val="0"/>
              <w:spacing w:line="256" w:lineRule="auto"/>
              <w:jc w:val="center"/>
              <w:rPr>
                <w:rFonts w:asciiTheme="minorHAnsi" w:hAnsiTheme="minorHAnsi"/>
                <w:sz w:val="20"/>
              </w:rPr>
            </w:pPr>
            <w:r w:rsidRPr="004B06ED">
              <w:rPr>
                <w:rFonts w:asciiTheme="minorHAnsi" w:hAnsiTheme="minorHAnsi"/>
                <w:sz w:val="20"/>
              </w:rPr>
              <w:t xml:space="preserve">Ilość </w:t>
            </w:r>
          </w:p>
          <w:p w14:paraId="05BDB854" w14:textId="77777777" w:rsidR="00490F16" w:rsidRPr="004B06ED" w:rsidRDefault="00490F16" w:rsidP="009A1CB4">
            <w:pPr>
              <w:pStyle w:val="Podtytu"/>
              <w:spacing w:line="256" w:lineRule="auto"/>
              <w:jc w:val="center"/>
              <w:rPr>
                <w:rFonts w:asciiTheme="minorHAnsi" w:hAnsiTheme="minorHAnsi"/>
                <w:sz w:val="20"/>
              </w:rPr>
            </w:pPr>
          </w:p>
        </w:tc>
        <w:tc>
          <w:tcPr>
            <w:tcW w:w="1268" w:type="dxa"/>
            <w:tcBorders>
              <w:top w:val="nil"/>
              <w:left w:val="single" w:sz="2" w:space="0" w:color="000000"/>
              <w:bottom w:val="single" w:sz="2" w:space="0" w:color="000000"/>
              <w:right w:val="nil"/>
            </w:tcBorders>
            <w:hideMark/>
          </w:tcPr>
          <w:p w14:paraId="5A55340C" w14:textId="77777777" w:rsidR="00490F16" w:rsidRPr="004B06ED" w:rsidRDefault="00490F16" w:rsidP="009A1CB4">
            <w:pPr>
              <w:pStyle w:val="Podtytu"/>
              <w:snapToGrid w:val="0"/>
              <w:spacing w:line="256" w:lineRule="auto"/>
              <w:jc w:val="center"/>
              <w:rPr>
                <w:rFonts w:asciiTheme="minorHAnsi" w:hAnsiTheme="minorHAnsi"/>
                <w:sz w:val="20"/>
              </w:rPr>
            </w:pPr>
            <w:r w:rsidRPr="004B06ED">
              <w:rPr>
                <w:rFonts w:asciiTheme="minorHAnsi" w:hAnsiTheme="minorHAnsi"/>
                <w:sz w:val="20"/>
              </w:rPr>
              <w:t>Cena jedn. Netto</w:t>
            </w:r>
          </w:p>
        </w:tc>
        <w:tc>
          <w:tcPr>
            <w:tcW w:w="1267" w:type="dxa"/>
            <w:tcBorders>
              <w:top w:val="nil"/>
              <w:left w:val="single" w:sz="2" w:space="0" w:color="000000"/>
              <w:bottom w:val="single" w:sz="2" w:space="0" w:color="000000"/>
              <w:right w:val="nil"/>
            </w:tcBorders>
            <w:hideMark/>
          </w:tcPr>
          <w:p w14:paraId="11BA9FC8" w14:textId="77777777" w:rsidR="00490F16" w:rsidRPr="004B06ED" w:rsidRDefault="00490F16" w:rsidP="009A1CB4">
            <w:pPr>
              <w:pStyle w:val="Podtytu"/>
              <w:snapToGrid w:val="0"/>
              <w:spacing w:line="256" w:lineRule="auto"/>
              <w:jc w:val="center"/>
              <w:rPr>
                <w:rFonts w:asciiTheme="minorHAnsi" w:hAnsiTheme="minorHAnsi"/>
                <w:sz w:val="20"/>
              </w:rPr>
            </w:pPr>
            <w:r w:rsidRPr="004B06ED">
              <w:rPr>
                <w:rFonts w:asciiTheme="minorHAnsi" w:hAnsiTheme="minorHAnsi"/>
                <w:sz w:val="20"/>
              </w:rPr>
              <w:t>Wartość netto</w:t>
            </w:r>
          </w:p>
        </w:tc>
        <w:tc>
          <w:tcPr>
            <w:tcW w:w="690" w:type="dxa"/>
            <w:tcBorders>
              <w:top w:val="nil"/>
              <w:left w:val="single" w:sz="2" w:space="0" w:color="000000"/>
              <w:bottom w:val="single" w:sz="2" w:space="0" w:color="000000"/>
              <w:right w:val="nil"/>
            </w:tcBorders>
          </w:tcPr>
          <w:p w14:paraId="3F9072F4" w14:textId="77777777" w:rsidR="00490F16" w:rsidRPr="004B06ED" w:rsidRDefault="00490F16" w:rsidP="009A1CB4">
            <w:pPr>
              <w:pStyle w:val="Podtytu"/>
              <w:snapToGrid w:val="0"/>
              <w:spacing w:line="256" w:lineRule="auto"/>
              <w:jc w:val="center"/>
              <w:rPr>
                <w:rFonts w:asciiTheme="minorHAnsi" w:hAnsiTheme="minorHAnsi"/>
                <w:sz w:val="20"/>
              </w:rPr>
            </w:pPr>
          </w:p>
          <w:p w14:paraId="2396D66E" w14:textId="77777777" w:rsidR="00490F16" w:rsidRPr="004B06ED" w:rsidRDefault="00490F16" w:rsidP="009A1CB4">
            <w:pPr>
              <w:pStyle w:val="Podtytu"/>
              <w:spacing w:line="256" w:lineRule="auto"/>
              <w:jc w:val="center"/>
              <w:rPr>
                <w:rFonts w:asciiTheme="minorHAnsi" w:hAnsiTheme="minorHAnsi"/>
                <w:sz w:val="20"/>
              </w:rPr>
            </w:pPr>
            <w:r w:rsidRPr="004B06ED">
              <w:rPr>
                <w:rFonts w:asciiTheme="minorHAnsi" w:hAnsiTheme="minorHAnsi"/>
                <w:sz w:val="20"/>
              </w:rPr>
              <w:t>%</w:t>
            </w:r>
          </w:p>
        </w:tc>
        <w:tc>
          <w:tcPr>
            <w:tcW w:w="1269" w:type="dxa"/>
            <w:tcBorders>
              <w:top w:val="nil"/>
              <w:left w:val="single" w:sz="2" w:space="0" w:color="000000"/>
              <w:bottom w:val="single" w:sz="2" w:space="0" w:color="000000"/>
              <w:right w:val="single" w:sz="4" w:space="0" w:color="auto"/>
            </w:tcBorders>
          </w:tcPr>
          <w:p w14:paraId="6CAD00FE" w14:textId="77777777" w:rsidR="00490F16" w:rsidRPr="004B06ED" w:rsidRDefault="00490F16" w:rsidP="009A1CB4">
            <w:pPr>
              <w:pStyle w:val="Podtytu"/>
              <w:snapToGrid w:val="0"/>
              <w:spacing w:line="256" w:lineRule="auto"/>
              <w:jc w:val="center"/>
              <w:rPr>
                <w:rFonts w:asciiTheme="minorHAnsi" w:hAnsiTheme="minorHAnsi"/>
                <w:sz w:val="20"/>
              </w:rPr>
            </w:pPr>
          </w:p>
          <w:p w14:paraId="440BF19B" w14:textId="77777777" w:rsidR="00490F16" w:rsidRPr="004B06ED" w:rsidRDefault="00490F16" w:rsidP="009A1CB4">
            <w:pPr>
              <w:pStyle w:val="Podtytu"/>
              <w:spacing w:line="256" w:lineRule="auto"/>
              <w:jc w:val="center"/>
              <w:rPr>
                <w:rFonts w:asciiTheme="minorHAnsi" w:hAnsiTheme="minorHAnsi"/>
                <w:sz w:val="20"/>
              </w:rPr>
            </w:pPr>
            <w:r w:rsidRPr="004B06ED">
              <w:rPr>
                <w:rFonts w:asciiTheme="minorHAnsi" w:hAnsiTheme="minorHAnsi"/>
                <w:sz w:val="20"/>
              </w:rPr>
              <w:t>Wartość</w:t>
            </w:r>
          </w:p>
        </w:tc>
        <w:tc>
          <w:tcPr>
            <w:tcW w:w="1958" w:type="dxa"/>
            <w:tcBorders>
              <w:top w:val="single" w:sz="4" w:space="0" w:color="auto"/>
              <w:left w:val="single" w:sz="4" w:space="0" w:color="auto"/>
              <w:bottom w:val="single" w:sz="4" w:space="0" w:color="auto"/>
              <w:right w:val="single" w:sz="4" w:space="0" w:color="auto"/>
            </w:tcBorders>
            <w:hideMark/>
          </w:tcPr>
          <w:p w14:paraId="19409F5A" w14:textId="77777777" w:rsidR="00490F16" w:rsidRPr="004B06ED" w:rsidRDefault="00490F16" w:rsidP="009A1CB4">
            <w:pPr>
              <w:pStyle w:val="Podtytu"/>
              <w:snapToGrid w:val="0"/>
              <w:spacing w:line="256" w:lineRule="auto"/>
              <w:jc w:val="center"/>
              <w:rPr>
                <w:rFonts w:asciiTheme="minorHAnsi" w:hAnsiTheme="minorHAnsi"/>
                <w:sz w:val="20"/>
              </w:rPr>
            </w:pPr>
            <w:r w:rsidRPr="004B06ED">
              <w:rPr>
                <w:rFonts w:asciiTheme="minorHAnsi" w:hAnsiTheme="minorHAnsi"/>
                <w:sz w:val="20"/>
              </w:rPr>
              <w:t>Wartość</w:t>
            </w:r>
          </w:p>
          <w:p w14:paraId="5F2E0394" w14:textId="77777777" w:rsidR="00490F16" w:rsidRPr="004B06ED" w:rsidRDefault="00490F16" w:rsidP="009A1CB4">
            <w:pPr>
              <w:pStyle w:val="Podtytu"/>
              <w:spacing w:line="256" w:lineRule="auto"/>
              <w:jc w:val="center"/>
              <w:rPr>
                <w:rFonts w:asciiTheme="minorHAnsi" w:hAnsiTheme="minorHAnsi"/>
                <w:sz w:val="20"/>
              </w:rPr>
            </w:pPr>
            <w:r w:rsidRPr="004B06ED">
              <w:rPr>
                <w:rFonts w:asciiTheme="minorHAnsi" w:hAnsiTheme="minorHAnsi"/>
                <w:sz w:val="20"/>
              </w:rPr>
              <w:t xml:space="preserve"> brutto</w:t>
            </w:r>
          </w:p>
        </w:tc>
      </w:tr>
      <w:tr w:rsidR="00490F16" w:rsidRPr="004B06ED" w14:paraId="240AC82F" w14:textId="77777777" w:rsidTr="009A1CB4">
        <w:trPr>
          <w:cantSplit/>
          <w:trHeight w:val="2010"/>
        </w:trPr>
        <w:tc>
          <w:tcPr>
            <w:tcW w:w="461" w:type="dxa"/>
            <w:tcBorders>
              <w:top w:val="nil"/>
              <w:left w:val="single" w:sz="2" w:space="0" w:color="000000"/>
              <w:bottom w:val="single" w:sz="2" w:space="0" w:color="000000"/>
              <w:right w:val="nil"/>
            </w:tcBorders>
            <w:hideMark/>
          </w:tcPr>
          <w:p w14:paraId="1D808C7A" w14:textId="77777777" w:rsidR="00490F16" w:rsidRPr="004B06ED" w:rsidRDefault="00490F16" w:rsidP="009A1CB4">
            <w:pPr>
              <w:pStyle w:val="Podtytu"/>
              <w:snapToGrid w:val="0"/>
              <w:spacing w:line="256" w:lineRule="auto"/>
              <w:jc w:val="center"/>
              <w:rPr>
                <w:rFonts w:asciiTheme="minorHAnsi" w:hAnsiTheme="minorHAnsi"/>
                <w:b w:val="0"/>
                <w:sz w:val="20"/>
              </w:rPr>
            </w:pPr>
            <w:r w:rsidRPr="004B06ED">
              <w:rPr>
                <w:rFonts w:asciiTheme="minorHAnsi" w:hAnsiTheme="minorHAnsi"/>
                <w:b w:val="0"/>
                <w:sz w:val="20"/>
              </w:rPr>
              <w:t>1.</w:t>
            </w:r>
          </w:p>
        </w:tc>
        <w:tc>
          <w:tcPr>
            <w:tcW w:w="1697" w:type="dxa"/>
            <w:tcBorders>
              <w:top w:val="nil"/>
              <w:left w:val="single" w:sz="2" w:space="0" w:color="000000"/>
              <w:bottom w:val="single" w:sz="2" w:space="0" w:color="000000"/>
              <w:right w:val="single" w:sz="2" w:space="0" w:color="000000"/>
            </w:tcBorders>
          </w:tcPr>
          <w:p w14:paraId="6799F7DE" w14:textId="6A07984E" w:rsidR="00490F16" w:rsidRPr="004B06ED" w:rsidRDefault="00490F16" w:rsidP="009A1CB4">
            <w:pPr>
              <w:pStyle w:val="Tekstpodstawowy"/>
              <w:spacing w:line="256" w:lineRule="auto"/>
              <w:rPr>
                <w:rFonts w:asciiTheme="minorHAnsi" w:hAnsiTheme="minorHAnsi"/>
                <w:sz w:val="20"/>
                <w:szCs w:val="20"/>
              </w:rPr>
            </w:pPr>
            <w:r w:rsidRPr="004B06ED">
              <w:rPr>
                <w:rFonts w:asciiTheme="minorHAnsi" w:hAnsiTheme="minorHAnsi"/>
                <w:sz w:val="20"/>
                <w:szCs w:val="20"/>
              </w:rPr>
              <w:t xml:space="preserve">PAKIET NR </w:t>
            </w:r>
            <w:r w:rsidR="009A1CB4" w:rsidRPr="004B06ED">
              <w:rPr>
                <w:rFonts w:asciiTheme="minorHAnsi" w:hAnsiTheme="minorHAnsi"/>
                <w:sz w:val="20"/>
                <w:szCs w:val="20"/>
              </w:rPr>
              <w:t>3</w:t>
            </w:r>
            <w:r w:rsidRPr="004B06ED">
              <w:rPr>
                <w:rFonts w:asciiTheme="minorHAnsi" w:hAnsiTheme="minorHAnsi"/>
                <w:sz w:val="20"/>
                <w:szCs w:val="20"/>
              </w:rPr>
              <w:t>: Przewijak ścienny składany</w:t>
            </w:r>
          </w:p>
        </w:tc>
        <w:tc>
          <w:tcPr>
            <w:tcW w:w="5003" w:type="dxa"/>
            <w:tcBorders>
              <w:top w:val="nil"/>
              <w:left w:val="single" w:sz="2" w:space="0" w:color="000000"/>
              <w:bottom w:val="single" w:sz="2" w:space="0" w:color="000000"/>
              <w:right w:val="nil"/>
            </w:tcBorders>
            <w:hideMark/>
          </w:tcPr>
          <w:p w14:paraId="18C6DE6F" w14:textId="77777777" w:rsidR="00490F16" w:rsidRPr="004B06ED" w:rsidRDefault="00490F16" w:rsidP="009A1CB4">
            <w:pPr>
              <w:pStyle w:val="Tekstpodstawowy"/>
              <w:spacing w:after="0"/>
              <w:rPr>
                <w:rFonts w:asciiTheme="minorHAnsi" w:hAnsiTheme="minorHAnsi"/>
                <w:sz w:val="20"/>
                <w:szCs w:val="20"/>
              </w:rPr>
            </w:pPr>
            <w:r w:rsidRPr="004B06ED">
              <w:rPr>
                <w:rFonts w:asciiTheme="minorHAnsi" w:hAnsiTheme="minorHAnsi"/>
                <w:sz w:val="20"/>
                <w:szCs w:val="20"/>
              </w:rPr>
              <w:t xml:space="preserve">Powierzchnia użytkowa powinna mieć co najmniej 50 cm szerokości i 70 cm długości, powinien być zaprojektowany tak, by nie dopuścić do przypadkowego zsunięcia się dziecka, cały element przewijaka nie może posiadać ostrych krawędzi, powinien zapewniać utrzymanie ciężaru przynajmniej 80 kg, w przypadku zastosowania przewijaka składanego, musi istnieć możliwość złożenia go jedną ręką przy użyciu siły nie większej niż 25 N,  nie może zmniejszać wymaganych przestrzeni manewrowych po rozłożeniu, elementy przewijaka powinny zawierać opis sposobu użytkowania w oparciu o piktogramy i opis w formie czytelnej dla osób z niepełnosprawnością wzroku. </w:t>
            </w:r>
          </w:p>
          <w:p w14:paraId="2050198C" w14:textId="77777777" w:rsidR="00490F16" w:rsidRPr="004B06ED" w:rsidRDefault="00490F16" w:rsidP="009A1CB4">
            <w:pPr>
              <w:pStyle w:val="Tekstpodstawowy"/>
              <w:spacing w:after="0"/>
              <w:rPr>
                <w:rFonts w:asciiTheme="minorHAnsi" w:hAnsiTheme="minorHAnsi"/>
                <w:sz w:val="20"/>
                <w:szCs w:val="20"/>
              </w:rPr>
            </w:pPr>
            <w:r w:rsidRPr="004B06ED">
              <w:rPr>
                <w:rFonts w:asciiTheme="minorHAnsi" w:hAnsiTheme="minorHAnsi"/>
                <w:sz w:val="20"/>
                <w:szCs w:val="20"/>
              </w:rPr>
              <w:t xml:space="preserve">•  łatwa obsługa - otwieranie i zamykanie jedną ręką </w:t>
            </w:r>
          </w:p>
          <w:p w14:paraId="3BF0E5CD" w14:textId="77777777" w:rsidR="00490F16" w:rsidRPr="004B06ED" w:rsidRDefault="00490F16" w:rsidP="009A1CB4">
            <w:pPr>
              <w:pStyle w:val="Tekstpodstawowy"/>
              <w:spacing w:after="0"/>
              <w:rPr>
                <w:rFonts w:asciiTheme="minorHAnsi" w:hAnsiTheme="minorHAnsi"/>
                <w:sz w:val="20"/>
                <w:szCs w:val="20"/>
              </w:rPr>
            </w:pPr>
            <w:r w:rsidRPr="004B06ED">
              <w:rPr>
                <w:rFonts w:asciiTheme="minorHAnsi" w:hAnsiTheme="minorHAnsi"/>
                <w:sz w:val="20"/>
                <w:szCs w:val="20"/>
              </w:rPr>
              <w:t xml:space="preserve">•  po opuszczeniu przewijaka nie ma zagrożenia, że podniesie się on samoczynnie </w:t>
            </w:r>
          </w:p>
          <w:p w14:paraId="23ACD06D" w14:textId="77777777" w:rsidR="00490F16" w:rsidRPr="004B06ED" w:rsidRDefault="00490F16" w:rsidP="009A1CB4">
            <w:pPr>
              <w:pStyle w:val="Tekstpodstawowy"/>
              <w:spacing w:after="0"/>
              <w:rPr>
                <w:rFonts w:asciiTheme="minorHAnsi" w:hAnsiTheme="minorHAnsi"/>
                <w:sz w:val="20"/>
                <w:szCs w:val="20"/>
              </w:rPr>
            </w:pPr>
            <w:r w:rsidRPr="004B06ED">
              <w:rPr>
                <w:rFonts w:asciiTheme="minorHAnsi" w:hAnsiTheme="minorHAnsi"/>
                <w:sz w:val="20"/>
                <w:szCs w:val="20"/>
              </w:rPr>
              <w:t>•  łatwa w utrzymaniu czystości z możliwością dezynfekcji i mycia, powłoka nie powoduje otarć ani stanów zapalnych, nie uczula</w:t>
            </w:r>
          </w:p>
          <w:p w14:paraId="37C4AF1A" w14:textId="77777777" w:rsidR="00490F16" w:rsidRPr="004B06ED" w:rsidRDefault="00490F16" w:rsidP="009A1CB4">
            <w:pPr>
              <w:pStyle w:val="Tekstpodstawowy"/>
              <w:spacing w:after="0"/>
              <w:rPr>
                <w:rFonts w:asciiTheme="minorHAnsi" w:hAnsiTheme="minorHAnsi"/>
                <w:sz w:val="20"/>
                <w:szCs w:val="20"/>
              </w:rPr>
            </w:pPr>
            <w:r w:rsidRPr="004B06ED">
              <w:rPr>
                <w:rFonts w:asciiTheme="minorHAnsi" w:hAnsiTheme="minorHAnsi"/>
                <w:sz w:val="20"/>
                <w:szCs w:val="20"/>
              </w:rPr>
              <w:t>•  wyposażony w regulowane pasy bezpieczeństwa, wklęsły kształt, który chroni przed upadkiem</w:t>
            </w:r>
          </w:p>
          <w:p w14:paraId="0F7E598E" w14:textId="77777777" w:rsidR="00490F16" w:rsidRPr="004B06ED" w:rsidRDefault="00490F16" w:rsidP="009A1CB4">
            <w:pPr>
              <w:pStyle w:val="Tekstpodstawowy"/>
              <w:spacing w:after="0"/>
              <w:rPr>
                <w:rFonts w:asciiTheme="minorHAnsi" w:hAnsiTheme="minorHAnsi"/>
                <w:sz w:val="20"/>
                <w:szCs w:val="20"/>
              </w:rPr>
            </w:pPr>
            <w:r w:rsidRPr="004B06ED">
              <w:rPr>
                <w:rFonts w:asciiTheme="minorHAnsi" w:hAnsiTheme="minorHAnsi"/>
                <w:sz w:val="20"/>
                <w:szCs w:val="20"/>
              </w:rPr>
              <w:t xml:space="preserve">•  pojemnik na chusteczki </w:t>
            </w:r>
          </w:p>
          <w:p w14:paraId="7D3E5FA5" w14:textId="77777777" w:rsidR="00490F16" w:rsidRPr="004B06ED" w:rsidRDefault="00490F16" w:rsidP="009A1CB4">
            <w:pPr>
              <w:pStyle w:val="Tekstpodstawowy"/>
              <w:spacing w:after="0"/>
              <w:rPr>
                <w:rFonts w:asciiTheme="minorHAnsi" w:hAnsiTheme="minorHAnsi"/>
                <w:sz w:val="20"/>
                <w:szCs w:val="20"/>
              </w:rPr>
            </w:pPr>
            <w:r w:rsidRPr="004B06ED">
              <w:rPr>
                <w:rFonts w:asciiTheme="minorHAnsi" w:hAnsiTheme="minorHAnsi"/>
                <w:sz w:val="20"/>
                <w:szCs w:val="20"/>
              </w:rPr>
              <w:t xml:space="preserve">•  pozycja montażu: pozioma </w:t>
            </w:r>
          </w:p>
          <w:p w14:paraId="5CE82C95" w14:textId="77777777" w:rsidR="00490F16" w:rsidRPr="004B06ED" w:rsidRDefault="00490F16" w:rsidP="009A1CB4">
            <w:pPr>
              <w:pStyle w:val="Tekstpodstawowy"/>
              <w:spacing w:after="0"/>
              <w:rPr>
                <w:rFonts w:asciiTheme="minorHAnsi" w:hAnsiTheme="minorHAnsi"/>
                <w:sz w:val="20"/>
                <w:szCs w:val="20"/>
              </w:rPr>
            </w:pPr>
            <w:r w:rsidRPr="004B06ED">
              <w:rPr>
                <w:rFonts w:asciiTheme="minorHAnsi" w:hAnsiTheme="minorHAnsi"/>
                <w:sz w:val="20"/>
                <w:szCs w:val="20"/>
              </w:rPr>
              <w:t xml:space="preserve">•  deklaracja zgodności CE </w:t>
            </w:r>
          </w:p>
          <w:p w14:paraId="520342D8" w14:textId="77777777" w:rsidR="00490F16" w:rsidRPr="004B06ED" w:rsidRDefault="00490F16" w:rsidP="009A1CB4">
            <w:pPr>
              <w:pStyle w:val="Tekstpodstawowy"/>
              <w:spacing w:after="0"/>
              <w:rPr>
                <w:rFonts w:asciiTheme="minorHAnsi" w:hAnsiTheme="minorHAnsi"/>
                <w:sz w:val="20"/>
                <w:szCs w:val="20"/>
              </w:rPr>
            </w:pPr>
            <w:r w:rsidRPr="004B06ED">
              <w:rPr>
                <w:rFonts w:asciiTheme="minorHAnsi" w:hAnsiTheme="minorHAnsi"/>
                <w:sz w:val="20"/>
                <w:szCs w:val="20"/>
              </w:rPr>
              <w:t xml:space="preserve">•  Posiada atest PZH </w:t>
            </w:r>
          </w:p>
          <w:p w14:paraId="622835D4" w14:textId="77777777" w:rsidR="00490F16" w:rsidRPr="004B06ED" w:rsidRDefault="00490F16" w:rsidP="009A1CB4">
            <w:pPr>
              <w:pStyle w:val="Tekstpodstawowy"/>
              <w:spacing w:after="0"/>
              <w:rPr>
                <w:rFonts w:asciiTheme="minorHAnsi" w:hAnsiTheme="minorHAnsi"/>
                <w:b/>
                <w:bCs/>
                <w:sz w:val="20"/>
                <w:szCs w:val="20"/>
              </w:rPr>
            </w:pPr>
            <w:r w:rsidRPr="004B06ED">
              <w:rPr>
                <w:rFonts w:asciiTheme="minorHAnsi" w:hAnsiTheme="minorHAnsi"/>
                <w:sz w:val="20"/>
                <w:szCs w:val="20"/>
              </w:rPr>
              <w:t>Dla komfortu użytkowania z obu stron przewijaka uchwyty na zawieszenie np. torebki.</w:t>
            </w:r>
          </w:p>
        </w:tc>
        <w:tc>
          <w:tcPr>
            <w:tcW w:w="576" w:type="dxa"/>
            <w:tcBorders>
              <w:top w:val="nil"/>
              <w:left w:val="single" w:sz="2" w:space="0" w:color="000000"/>
              <w:bottom w:val="single" w:sz="2" w:space="0" w:color="000000"/>
              <w:right w:val="nil"/>
            </w:tcBorders>
            <w:hideMark/>
          </w:tcPr>
          <w:p w14:paraId="3BA5EC4B" w14:textId="77777777" w:rsidR="00490F16" w:rsidRPr="004B06ED" w:rsidRDefault="00490F16" w:rsidP="009A1CB4">
            <w:pPr>
              <w:pStyle w:val="Podtytu"/>
              <w:spacing w:line="256" w:lineRule="auto"/>
              <w:jc w:val="center"/>
              <w:rPr>
                <w:rFonts w:asciiTheme="minorHAnsi" w:hAnsiTheme="minorHAnsi"/>
                <w:b w:val="0"/>
                <w:sz w:val="20"/>
              </w:rPr>
            </w:pPr>
            <w:r w:rsidRPr="004B06ED">
              <w:rPr>
                <w:rFonts w:asciiTheme="minorHAnsi" w:hAnsiTheme="minorHAnsi"/>
                <w:b w:val="0"/>
                <w:sz w:val="20"/>
              </w:rPr>
              <w:t>Szt.</w:t>
            </w:r>
          </w:p>
        </w:tc>
        <w:tc>
          <w:tcPr>
            <w:tcW w:w="1036" w:type="dxa"/>
            <w:tcBorders>
              <w:top w:val="nil"/>
              <w:left w:val="single" w:sz="2" w:space="0" w:color="000000"/>
              <w:bottom w:val="single" w:sz="2" w:space="0" w:color="000000"/>
              <w:right w:val="nil"/>
            </w:tcBorders>
            <w:hideMark/>
          </w:tcPr>
          <w:p w14:paraId="6766D0C3" w14:textId="77777777" w:rsidR="00490F16" w:rsidRPr="004B06ED" w:rsidRDefault="00490F16" w:rsidP="009A1CB4">
            <w:pPr>
              <w:pStyle w:val="Podtytu"/>
              <w:spacing w:line="256" w:lineRule="auto"/>
              <w:jc w:val="center"/>
              <w:rPr>
                <w:rFonts w:asciiTheme="minorHAnsi" w:hAnsiTheme="minorHAnsi"/>
                <w:b w:val="0"/>
                <w:sz w:val="20"/>
              </w:rPr>
            </w:pPr>
            <w:r w:rsidRPr="004B06ED">
              <w:rPr>
                <w:rFonts w:asciiTheme="minorHAnsi" w:hAnsiTheme="minorHAnsi"/>
                <w:b w:val="0"/>
                <w:sz w:val="20"/>
              </w:rPr>
              <w:t>8</w:t>
            </w:r>
          </w:p>
        </w:tc>
        <w:tc>
          <w:tcPr>
            <w:tcW w:w="1268" w:type="dxa"/>
            <w:tcBorders>
              <w:top w:val="nil"/>
              <w:left w:val="single" w:sz="2" w:space="0" w:color="000000"/>
              <w:bottom w:val="single" w:sz="2" w:space="0" w:color="000000"/>
              <w:right w:val="nil"/>
            </w:tcBorders>
            <w:hideMark/>
          </w:tcPr>
          <w:p w14:paraId="6E63A8AC" w14:textId="77777777" w:rsidR="00490F16" w:rsidRPr="004B06ED" w:rsidRDefault="00490F16" w:rsidP="009A1CB4">
            <w:pPr>
              <w:pStyle w:val="Podtytu"/>
              <w:snapToGrid w:val="0"/>
              <w:spacing w:line="256" w:lineRule="auto"/>
              <w:jc w:val="center"/>
              <w:rPr>
                <w:rFonts w:asciiTheme="minorHAnsi" w:hAnsiTheme="minorHAnsi"/>
                <w:b w:val="0"/>
                <w:sz w:val="20"/>
              </w:rPr>
            </w:pPr>
          </w:p>
        </w:tc>
        <w:tc>
          <w:tcPr>
            <w:tcW w:w="1267" w:type="dxa"/>
            <w:tcBorders>
              <w:top w:val="nil"/>
              <w:left w:val="single" w:sz="2" w:space="0" w:color="000000"/>
              <w:bottom w:val="single" w:sz="2" w:space="0" w:color="000000"/>
              <w:right w:val="nil"/>
            </w:tcBorders>
            <w:hideMark/>
          </w:tcPr>
          <w:p w14:paraId="004AB48A" w14:textId="77777777" w:rsidR="00490F16" w:rsidRPr="004B06ED" w:rsidRDefault="00490F16" w:rsidP="009A1CB4">
            <w:pPr>
              <w:pStyle w:val="Podtytu"/>
              <w:snapToGrid w:val="0"/>
              <w:spacing w:line="256" w:lineRule="auto"/>
              <w:jc w:val="center"/>
              <w:rPr>
                <w:rFonts w:asciiTheme="minorHAnsi" w:hAnsiTheme="minorHAnsi"/>
                <w:b w:val="0"/>
                <w:sz w:val="20"/>
              </w:rPr>
            </w:pPr>
          </w:p>
        </w:tc>
        <w:tc>
          <w:tcPr>
            <w:tcW w:w="690" w:type="dxa"/>
            <w:tcBorders>
              <w:top w:val="nil"/>
              <w:left w:val="single" w:sz="2" w:space="0" w:color="000000"/>
              <w:bottom w:val="single" w:sz="2" w:space="0" w:color="000000"/>
              <w:right w:val="nil"/>
            </w:tcBorders>
            <w:hideMark/>
          </w:tcPr>
          <w:p w14:paraId="4CFCD4E5" w14:textId="77777777" w:rsidR="00490F16" w:rsidRPr="004B06ED" w:rsidRDefault="00490F16" w:rsidP="009A1CB4">
            <w:pPr>
              <w:pStyle w:val="Podtytu"/>
              <w:snapToGrid w:val="0"/>
              <w:spacing w:line="256" w:lineRule="auto"/>
              <w:jc w:val="center"/>
              <w:rPr>
                <w:rFonts w:asciiTheme="minorHAnsi" w:hAnsiTheme="minorHAnsi"/>
                <w:b w:val="0"/>
                <w:sz w:val="20"/>
              </w:rPr>
            </w:pPr>
          </w:p>
        </w:tc>
        <w:tc>
          <w:tcPr>
            <w:tcW w:w="1269" w:type="dxa"/>
            <w:tcBorders>
              <w:top w:val="nil"/>
              <w:left w:val="single" w:sz="2" w:space="0" w:color="000000"/>
              <w:bottom w:val="single" w:sz="2" w:space="0" w:color="000000"/>
              <w:right w:val="single" w:sz="4" w:space="0" w:color="auto"/>
            </w:tcBorders>
            <w:hideMark/>
          </w:tcPr>
          <w:p w14:paraId="1A8028F7" w14:textId="77777777" w:rsidR="00490F16" w:rsidRPr="004B06ED" w:rsidRDefault="00490F16" w:rsidP="009A1CB4">
            <w:pPr>
              <w:pStyle w:val="Podtytu"/>
              <w:snapToGrid w:val="0"/>
              <w:spacing w:line="256" w:lineRule="auto"/>
              <w:jc w:val="center"/>
              <w:rPr>
                <w:rFonts w:asciiTheme="minorHAnsi" w:hAnsiTheme="minorHAnsi"/>
                <w:b w:val="0"/>
                <w:sz w:val="20"/>
              </w:rPr>
            </w:pPr>
          </w:p>
        </w:tc>
        <w:tc>
          <w:tcPr>
            <w:tcW w:w="1958" w:type="dxa"/>
            <w:tcBorders>
              <w:top w:val="single" w:sz="4" w:space="0" w:color="auto"/>
              <w:left w:val="single" w:sz="4" w:space="0" w:color="auto"/>
              <w:bottom w:val="single" w:sz="4" w:space="0" w:color="auto"/>
              <w:right w:val="single" w:sz="4" w:space="0" w:color="auto"/>
            </w:tcBorders>
            <w:hideMark/>
          </w:tcPr>
          <w:p w14:paraId="41B05071" w14:textId="77777777" w:rsidR="00490F16" w:rsidRPr="004B06ED" w:rsidRDefault="00490F16" w:rsidP="009A1CB4">
            <w:pPr>
              <w:pStyle w:val="Podtytu"/>
              <w:snapToGrid w:val="0"/>
              <w:spacing w:line="256" w:lineRule="auto"/>
              <w:jc w:val="center"/>
              <w:rPr>
                <w:rFonts w:asciiTheme="minorHAnsi" w:hAnsiTheme="minorHAnsi"/>
                <w:b w:val="0"/>
                <w:sz w:val="20"/>
              </w:rPr>
            </w:pPr>
          </w:p>
        </w:tc>
      </w:tr>
      <w:tr w:rsidR="00490F16" w:rsidRPr="004B06ED" w14:paraId="6A73031F" w14:textId="77777777" w:rsidTr="009A1CB4">
        <w:trPr>
          <w:cantSplit/>
          <w:trHeight w:val="804"/>
        </w:trPr>
        <w:tc>
          <w:tcPr>
            <w:tcW w:w="461" w:type="dxa"/>
          </w:tcPr>
          <w:p w14:paraId="4CAE7157" w14:textId="77777777" w:rsidR="00490F16" w:rsidRPr="004B06ED" w:rsidRDefault="00490F16" w:rsidP="009A1CB4">
            <w:pPr>
              <w:pStyle w:val="Podtytu"/>
              <w:snapToGrid w:val="0"/>
              <w:spacing w:line="360" w:lineRule="auto"/>
              <w:jc w:val="center"/>
              <w:rPr>
                <w:rFonts w:asciiTheme="minorHAnsi" w:hAnsiTheme="minorHAnsi"/>
                <w:b w:val="0"/>
                <w:sz w:val="20"/>
              </w:rPr>
            </w:pPr>
          </w:p>
        </w:tc>
        <w:tc>
          <w:tcPr>
            <w:tcW w:w="1697" w:type="dxa"/>
          </w:tcPr>
          <w:p w14:paraId="5B3EEE45" w14:textId="77777777" w:rsidR="00490F16" w:rsidRPr="004B06ED" w:rsidRDefault="00490F16" w:rsidP="009A1CB4">
            <w:pPr>
              <w:pStyle w:val="Podtytu"/>
              <w:snapToGrid w:val="0"/>
              <w:spacing w:line="360" w:lineRule="auto"/>
              <w:jc w:val="center"/>
              <w:rPr>
                <w:rFonts w:asciiTheme="minorHAnsi" w:hAnsiTheme="minorHAnsi"/>
                <w:b w:val="0"/>
                <w:sz w:val="20"/>
              </w:rPr>
            </w:pPr>
          </w:p>
        </w:tc>
        <w:tc>
          <w:tcPr>
            <w:tcW w:w="5003" w:type="dxa"/>
          </w:tcPr>
          <w:p w14:paraId="1847BAD7" w14:textId="77777777" w:rsidR="00490F16" w:rsidRPr="004B06ED" w:rsidRDefault="00490F16" w:rsidP="009A1CB4">
            <w:pPr>
              <w:pStyle w:val="Podtytu"/>
              <w:snapToGrid w:val="0"/>
              <w:spacing w:line="360" w:lineRule="auto"/>
              <w:jc w:val="center"/>
              <w:rPr>
                <w:rFonts w:asciiTheme="minorHAnsi" w:hAnsiTheme="minorHAnsi"/>
                <w:b w:val="0"/>
                <w:sz w:val="20"/>
              </w:rPr>
            </w:pPr>
          </w:p>
        </w:tc>
        <w:tc>
          <w:tcPr>
            <w:tcW w:w="576" w:type="dxa"/>
          </w:tcPr>
          <w:p w14:paraId="12D7818E" w14:textId="77777777" w:rsidR="00490F16" w:rsidRPr="004B06ED" w:rsidRDefault="00490F16" w:rsidP="009A1CB4">
            <w:pPr>
              <w:pStyle w:val="Podtytu"/>
              <w:snapToGrid w:val="0"/>
              <w:spacing w:line="360" w:lineRule="auto"/>
              <w:jc w:val="center"/>
              <w:rPr>
                <w:rFonts w:asciiTheme="minorHAnsi" w:hAnsiTheme="minorHAnsi"/>
                <w:b w:val="0"/>
                <w:sz w:val="20"/>
              </w:rPr>
            </w:pPr>
          </w:p>
        </w:tc>
        <w:tc>
          <w:tcPr>
            <w:tcW w:w="1036" w:type="dxa"/>
          </w:tcPr>
          <w:p w14:paraId="7091E7F2" w14:textId="77777777" w:rsidR="00490F16" w:rsidRPr="004B06ED" w:rsidRDefault="00490F16" w:rsidP="009A1CB4">
            <w:pPr>
              <w:pStyle w:val="Podtytu"/>
              <w:snapToGrid w:val="0"/>
              <w:spacing w:line="256" w:lineRule="auto"/>
              <w:jc w:val="center"/>
              <w:rPr>
                <w:rFonts w:asciiTheme="minorHAnsi" w:hAnsiTheme="minorHAnsi"/>
                <w:sz w:val="20"/>
              </w:rPr>
            </w:pPr>
          </w:p>
        </w:tc>
        <w:tc>
          <w:tcPr>
            <w:tcW w:w="1268" w:type="dxa"/>
            <w:tcBorders>
              <w:top w:val="nil"/>
              <w:left w:val="single" w:sz="2" w:space="0" w:color="000000"/>
              <w:bottom w:val="single" w:sz="2" w:space="0" w:color="000000"/>
              <w:right w:val="nil"/>
            </w:tcBorders>
            <w:hideMark/>
          </w:tcPr>
          <w:p w14:paraId="287C1412" w14:textId="77777777" w:rsidR="00490F16" w:rsidRPr="004B06ED" w:rsidRDefault="00490F16" w:rsidP="009A1CB4">
            <w:pPr>
              <w:pStyle w:val="Podtytu"/>
              <w:snapToGrid w:val="0"/>
              <w:spacing w:line="360" w:lineRule="auto"/>
              <w:jc w:val="center"/>
              <w:rPr>
                <w:rFonts w:asciiTheme="minorHAnsi" w:hAnsiTheme="minorHAnsi"/>
                <w:sz w:val="20"/>
              </w:rPr>
            </w:pPr>
            <w:r w:rsidRPr="004B06ED">
              <w:rPr>
                <w:rFonts w:asciiTheme="minorHAnsi" w:hAnsiTheme="minorHAnsi"/>
                <w:sz w:val="20"/>
              </w:rPr>
              <w:t xml:space="preserve">Razem </w:t>
            </w:r>
          </w:p>
          <w:p w14:paraId="3B1AB268" w14:textId="77777777" w:rsidR="00490F16" w:rsidRPr="004B06ED" w:rsidRDefault="00490F16" w:rsidP="009A1CB4">
            <w:pPr>
              <w:pStyle w:val="Podtytu"/>
              <w:spacing w:line="360" w:lineRule="auto"/>
              <w:jc w:val="center"/>
              <w:rPr>
                <w:rFonts w:asciiTheme="minorHAnsi" w:hAnsiTheme="minorHAnsi"/>
                <w:sz w:val="20"/>
              </w:rPr>
            </w:pPr>
            <w:r w:rsidRPr="004B06ED">
              <w:rPr>
                <w:rFonts w:asciiTheme="minorHAnsi" w:hAnsiTheme="minorHAnsi"/>
                <w:sz w:val="20"/>
              </w:rPr>
              <w:t>netto:</w:t>
            </w:r>
          </w:p>
        </w:tc>
        <w:tc>
          <w:tcPr>
            <w:tcW w:w="1267" w:type="dxa"/>
            <w:tcBorders>
              <w:top w:val="nil"/>
              <w:left w:val="single" w:sz="2" w:space="0" w:color="000000"/>
              <w:bottom w:val="single" w:sz="2" w:space="0" w:color="000000"/>
              <w:right w:val="nil"/>
            </w:tcBorders>
          </w:tcPr>
          <w:p w14:paraId="0A3B1EA5" w14:textId="77777777" w:rsidR="00490F16" w:rsidRPr="004B06ED" w:rsidRDefault="00490F16" w:rsidP="009A1CB4">
            <w:pPr>
              <w:pStyle w:val="Podtytu"/>
              <w:snapToGrid w:val="0"/>
              <w:spacing w:line="256" w:lineRule="auto"/>
              <w:jc w:val="center"/>
              <w:rPr>
                <w:rFonts w:asciiTheme="minorHAnsi" w:hAnsiTheme="minorHAnsi"/>
                <w:sz w:val="20"/>
              </w:rPr>
            </w:pPr>
          </w:p>
          <w:p w14:paraId="191351C5" w14:textId="77777777" w:rsidR="00490F16" w:rsidRPr="004B06ED" w:rsidRDefault="00490F16" w:rsidP="009A1CB4">
            <w:pPr>
              <w:pStyle w:val="Podtytu"/>
              <w:spacing w:line="256" w:lineRule="auto"/>
              <w:jc w:val="center"/>
              <w:rPr>
                <w:rFonts w:asciiTheme="minorHAnsi" w:hAnsiTheme="minorHAnsi"/>
                <w:sz w:val="20"/>
              </w:rPr>
            </w:pPr>
          </w:p>
        </w:tc>
        <w:tc>
          <w:tcPr>
            <w:tcW w:w="690" w:type="dxa"/>
            <w:tcBorders>
              <w:top w:val="nil"/>
              <w:left w:val="single" w:sz="2" w:space="0" w:color="000000"/>
              <w:bottom w:val="single" w:sz="2" w:space="0" w:color="000000"/>
              <w:right w:val="nil"/>
            </w:tcBorders>
          </w:tcPr>
          <w:p w14:paraId="1534C464" w14:textId="77777777" w:rsidR="00490F16" w:rsidRPr="004B06ED" w:rsidRDefault="00490F16" w:rsidP="009A1CB4">
            <w:pPr>
              <w:pStyle w:val="Podtytu"/>
              <w:snapToGrid w:val="0"/>
              <w:spacing w:line="360" w:lineRule="auto"/>
              <w:jc w:val="center"/>
              <w:rPr>
                <w:rFonts w:asciiTheme="minorHAnsi" w:hAnsiTheme="minorHAnsi"/>
                <w:sz w:val="20"/>
              </w:rPr>
            </w:pPr>
          </w:p>
        </w:tc>
        <w:tc>
          <w:tcPr>
            <w:tcW w:w="1269" w:type="dxa"/>
            <w:tcBorders>
              <w:top w:val="nil"/>
              <w:left w:val="single" w:sz="2" w:space="0" w:color="000000"/>
              <w:bottom w:val="single" w:sz="2" w:space="0" w:color="000000"/>
              <w:right w:val="single" w:sz="4" w:space="0" w:color="auto"/>
            </w:tcBorders>
            <w:hideMark/>
          </w:tcPr>
          <w:p w14:paraId="245EF14B" w14:textId="77777777" w:rsidR="00490F16" w:rsidRPr="004B06ED" w:rsidRDefault="00490F16" w:rsidP="009A1CB4">
            <w:pPr>
              <w:pStyle w:val="Podtytu"/>
              <w:snapToGrid w:val="0"/>
              <w:spacing w:line="360" w:lineRule="auto"/>
              <w:jc w:val="center"/>
              <w:rPr>
                <w:rFonts w:asciiTheme="minorHAnsi" w:hAnsiTheme="minorHAnsi"/>
                <w:bCs/>
                <w:sz w:val="20"/>
              </w:rPr>
            </w:pPr>
            <w:r w:rsidRPr="004B06ED">
              <w:rPr>
                <w:rFonts w:asciiTheme="minorHAnsi" w:hAnsiTheme="minorHAnsi"/>
                <w:bCs/>
                <w:sz w:val="20"/>
              </w:rPr>
              <w:t>Razem brutto:</w:t>
            </w:r>
          </w:p>
        </w:tc>
        <w:tc>
          <w:tcPr>
            <w:tcW w:w="1958" w:type="dxa"/>
            <w:tcBorders>
              <w:top w:val="single" w:sz="4" w:space="0" w:color="auto"/>
              <w:left w:val="single" w:sz="4" w:space="0" w:color="auto"/>
              <w:bottom w:val="single" w:sz="4" w:space="0" w:color="auto"/>
              <w:right w:val="single" w:sz="4" w:space="0" w:color="auto"/>
            </w:tcBorders>
          </w:tcPr>
          <w:p w14:paraId="695B903A" w14:textId="77777777" w:rsidR="00490F16" w:rsidRPr="004B06ED" w:rsidRDefault="00490F16" w:rsidP="009A1CB4">
            <w:pPr>
              <w:pStyle w:val="Podtytu"/>
              <w:snapToGrid w:val="0"/>
              <w:spacing w:line="256" w:lineRule="auto"/>
              <w:jc w:val="center"/>
              <w:rPr>
                <w:rFonts w:asciiTheme="minorHAnsi" w:hAnsiTheme="minorHAnsi"/>
                <w:sz w:val="20"/>
              </w:rPr>
            </w:pPr>
          </w:p>
          <w:p w14:paraId="78B8F3EF" w14:textId="77777777" w:rsidR="00490F16" w:rsidRPr="004B06ED" w:rsidRDefault="00490F16" w:rsidP="009A1CB4">
            <w:pPr>
              <w:pStyle w:val="Podtytu"/>
              <w:snapToGrid w:val="0"/>
              <w:spacing w:line="360" w:lineRule="auto"/>
              <w:jc w:val="center"/>
              <w:rPr>
                <w:rFonts w:asciiTheme="minorHAnsi" w:hAnsiTheme="minorHAnsi"/>
                <w:bCs/>
                <w:sz w:val="20"/>
              </w:rPr>
            </w:pPr>
          </w:p>
        </w:tc>
      </w:tr>
    </w:tbl>
    <w:p w14:paraId="3AFABD81" w14:textId="1E3E6114" w:rsidR="009C67AF" w:rsidRPr="009C67AF" w:rsidRDefault="009C67AF" w:rsidP="009C67AF">
      <w:pPr>
        <w:ind w:left="13892"/>
        <w:rPr>
          <w:b/>
          <w:bCs/>
          <w:sz w:val="20"/>
          <w:szCs w:val="20"/>
        </w:rPr>
      </w:pPr>
      <w:r w:rsidRPr="009C67AF">
        <w:rPr>
          <w:b/>
          <w:bCs/>
          <w:sz w:val="20"/>
          <w:szCs w:val="20"/>
        </w:rPr>
        <w:t xml:space="preserve">Załącznik Nr </w:t>
      </w:r>
      <w:r w:rsidR="00A618D0">
        <w:rPr>
          <w:b/>
          <w:bCs/>
          <w:sz w:val="20"/>
          <w:szCs w:val="20"/>
        </w:rPr>
        <w:t>2</w:t>
      </w:r>
      <w:bookmarkStart w:id="0" w:name="_GoBack"/>
      <w:bookmarkEnd w:id="0"/>
    </w:p>
    <w:p w14:paraId="0FEEB8CF" w14:textId="6562C26F" w:rsidR="009A1CB4" w:rsidRPr="009C67AF" w:rsidRDefault="009A1CB4">
      <w:pPr>
        <w:rPr>
          <w:b/>
          <w:bCs/>
        </w:rPr>
      </w:pPr>
      <w:r w:rsidRPr="009A1CB4">
        <w:rPr>
          <w:b/>
          <w:bCs/>
        </w:rPr>
        <w:t xml:space="preserve">Pakiet </w:t>
      </w:r>
      <w:r w:rsidR="009C67AF">
        <w:rPr>
          <w:b/>
          <w:bCs/>
        </w:rPr>
        <w:t>3</w:t>
      </w:r>
    </w:p>
    <w:p w14:paraId="5B997F28" w14:textId="2AAFFA06" w:rsidR="009A1CB4" w:rsidRDefault="009A1CB4"/>
    <w:p w14:paraId="3C177F83" w14:textId="77777777" w:rsidR="009A1CB4" w:rsidRDefault="009A1CB4"/>
    <w:p w14:paraId="7FBC1861" w14:textId="0E467A65" w:rsidR="00EC586B" w:rsidRPr="001F48C6" w:rsidRDefault="0066656A" w:rsidP="0066656A">
      <w:pPr>
        <w:jc w:val="right"/>
        <w:rPr>
          <w:b/>
          <w:bCs/>
          <w:color w:val="FF0000"/>
        </w:rPr>
      </w:pPr>
      <w:r>
        <w:t xml:space="preserve">Podpis Wykonawcy: …………………………………      </w:t>
      </w:r>
    </w:p>
    <w:sectPr w:rsidR="00EC586B" w:rsidRPr="001F48C6" w:rsidSect="00934CFF">
      <w:headerReference w:type="even" r:id="rId7"/>
      <w:headerReference w:type="default" r:id="rId8"/>
      <w:head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FD2A" w14:textId="77777777" w:rsidR="00FD385E" w:rsidRDefault="00FD385E" w:rsidP="00EC586B">
      <w:r>
        <w:separator/>
      </w:r>
    </w:p>
  </w:endnote>
  <w:endnote w:type="continuationSeparator" w:id="0">
    <w:p w14:paraId="69C7B75D" w14:textId="77777777" w:rsidR="00FD385E" w:rsidRDefault="00FD385E" w:rsidP="00E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03FD" w14:textId="77777777" w:rsidR="00FD385E" w:rsidRDefault="00FD385E" w:rsidP="00EC586B">
      <w:r>
        <w:separator/>
      </w:r>
    </w:p>
  </w:footnote>
  <w:footnote w:type="continuationSeparator" w:id="0">
    <w:p w14:paraId="60C5B386" w14:textId="77777777" w:rsidR="00FD385E" w:rsidRDefault="00FD385E" w:rsidP="00EC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F725" w14:textId="4548FE19" w:rsidR="00EC586B" w:rsidRDefault="00A618D0">
    <w:pPr>
      <w:pStyle w:val="Nagwek"/>
    </w:pPr>
    <w:r>
      <w:rPr>
        <w:noProof/>
      </w:rPr>
      <w:pict w14:anchorId="1C48E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7" o:spid="_x0000_s2051" type="#_x0000_t75" alt="" style="position:absolute;margin-left:0;margin-top:0;width:558.45pt;height:789.3pt;z-index:-251639808;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AA3AF" w14:textId="595C2F1A" w:rsidR="003C40F5" w:rsidRDefault="00A618D0">
    <w:pPr>
      <w:pStyle w:val="Nagwek"/>
      <w:jc w:val="right"/>
      <w:rPr>
        <w:color w:val="4472C4" w:themeColor="accent1"/>
      </w:rPr>
    </w:pPr>
    <w:r>
      <w:rPr>
        <w:noProof/>
        <w:color w:val="4472C4" w:themeColor="accent1"/>
      </w:rPr>
      <w:pict w14:anchorId="4087C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8" o:spid="_x0000_s2050" type="#_x0000_t75" alt="" style="position:absolute;left:0;text-align:left;margin-left:-28.5pt;margin-top:-46.35pt;width:398.85pt;height:563.75pt;z-index:-251637760;mso-wrap-edited:f;mso-position-horizontal-relative:margin;mso-position-vertical-relative:margin" o:allowincell="f">
          <v:imagedata r:id="rId1" o:title="paier_firmowy_UNICEF"/>
          <w10:wrap anchorx="margin" anchory="margin"/>
        </v:shape>
      </w:pict>
    </w:r>
  </w:p>
  <w:p w14:paraId="521698F1" w14:textId="689B466A" w:rsidR="00EC586B" w:rsidRDefault="00EC58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B2AD" w14:textId="3A7A5162" w:rsidR="00EC586B" w:rsidRDefault="00A618D0">
    <w:pPr>
      <w:pStyle w:val="Nagwek"/>
    </w:pPr>
    <w:r>
      <w:rPr>
        <w:noProof/>
      </w:rPr>
      <w:pict w14:anchorId="0190F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4812436" o:spid="_x0000_s2049" type="#_x0000_t75" alt="" style="position:absolute;margin-left:0;margin-top:0;width:558.45pt;height:789.3pt;z-index:-251641856;mso-wrap-edited:f;mso-width-percent:0;mso-height-percent:0;mso-position-horizontal:center;mso-position-horizontal-relative:margin;mso-position-vertical:center;mso-position-vertical-relative:margin;mso-width-percent:0;mso-height-percent:0" o:allowincell="f">
          <v:imagedata r:id="rId1" o:title="paier_firmowy_UNICE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6B"/>
    <w:rsid w:val="000A6645"/>
    <w:rsid w:val="000F712E"/>
    <w:rsid w:val="001F48C6"/>
    <w:rsid w:val="00292760"/>
    <w:rsid w:val="003C40F5"/>
    <w:rsid w:val="003E3E8F"/>
    <w:rsid w:val="00474BF5"/>
    <w:rsid w:val="00490F16"/>
    <w:rsid w:val="004B06ED"/>
    <w:rsid w:val="0066656A"/>
    <w:rsid w:val="006776F2"/>
    <w:rsid w:val="007A508B"/>
    <w:rsid w:val="00835F54"/>
    <w:rsid w:val="00934CFF"/>
    <w:rsid w:val="009A1CB4"/>
    <w:rsid w:val="009C67AF"/>
    <w:rsid w:val="009E0BDE"/>
    <w:rsid w:val="009E5363"/>
    <w:rsid w:val="00A618D0"/>
    <w:rsid w:val="00BA4FD9"/>
    <w:rsid w:val="00BE237F"/>
    <w:rsid w:val="00D1431C"/>
    <w:rsid w:val="00D61B39"/>
    <w:rsid w:val="00D8501F"/>
    <w:rsid w:val="00DE2876"/>
    <w:rsid w:val="00E3701D"/>
    <w:rsid w:val="00EC586B"/>
    <w:rsid w:val="00F00C67"/>
    <w:rsid w:val="00F74045"/>
    <w:rsid w:val="00FD3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7C1F6"/>
  <w15:chartTrackingRefBased/>
  <w15:docId w15:val="{80B304E3-C7C4-42C5-BD6D-6DA142E2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E0B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86B"/>
    <w:pPr>
      <w:tabs>
        <w:tab w:val="center" w:pos="4536"/>
        <w:tab w:val="right" w:pos="9072"/>
      </w:tabs>
    </w:pPr>
  </w:style>
  <w:style w:type="character" w:customStyle="1" w:styleId="NagwekZnak">
    <w:name w:val="Nagłówek Znak"/>
    <w:basedOn w:val="Domylnaczcionkaakapitu"/>
    <w:link w:val="Nagwek"/>
    <w:uiPriority w:val="99"/>
    <w:rsid w:val="00EC586B"/>
  </w:style>
  <w:style w:type="paragraph" w:styleId="Stopka">
    <w:name w:val="footer"/>
    <w:basedOn w:val="Normalny"/>
    <w:link w:val="StopkaZnak"/>
    <w:uiPriority w:val="99"/>
    <w:unhideWhenUsed/>
    <w:rsid w:val="00EC586B"/>
    <w:pPr>
      <w:tabs>
        <w:tab w:val="center" w:pos="4536"/>
        <w:tab w:val="right" w:pos="9072"/>
      </w:tabs>
    </w:pPr>
  </w:style>
  <w:style w:type="character" w:customStyle="1" w:styleId="StopkaZnak">
    <w:name w:val="Stopka Znak"/>
    <w:basedOn w:val="Domylnaczcionkaakapitu"/>
    <w:link w:val="Stopka"/>
    <w:uiPriority w:val="99"/>
    <w:rsid w:val="00EC586B"/>
  </w:style>
  <w:style w:type="character" w:customStyle="1" w:styleId="Nagwek1Znak">
    <w:name w:val="Nagłówek 1 Znak"/>
    <w:basedOn w:val="Domylnaczcionkaakapitu"/>
    <w:link w:val="Nagwek1"/>
    <w:uiPriority w:val="9"/>
    <w:rsid w:val="009E0BDE"/>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9E0BDE"/>
    <w:rPr>
      <w:b/>
      <w:bCs/>
    </w:rPr>
  </w:style>
  <w:style w:type="character" w:customStyle="1" w:styleId="apple-converted-space">
    <w:name w:val="apple-converted-space"/>
    <w:basedOn w:val="Domylnaczcionkaakapitu"/>
    <w:rsid w:val="009E0BDE"/>
  </w:style>
  <w:style w:type="paragraph" w:styleId="Tekstpodstawowy">
    <w:name w:val="Body Text"/>
    <w:basedOn w:val="Normalny"/>
    <w:link w:val="TekstpodstawowyZnak"/>
    <w:semiHidden/>
    <w:unhideWhenUsed/>
    <w:rsid w:val="00934CFF"/>
    <w:pPr>
      <w:suppressAutoHyphens/>
      <w:spacing w:after="120"/>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semiHidden/>
    <w:rsid w:val="00934CFF"/>
    <w:rPr>
      <w:rFonts w:ascii="Times New Roman" w:eastAsia="Times New Roman" w:hAnsi="Times New Roman" w:cs="Times New Roman"/>
      <w:lang w:eastAsia="ar-SA"/>
    </w:rPr>
  </w:style>
  <w:style w:type="paragraph" w:styleId="Podtytu">
    <w:name w:val="Subtitle"/>
    <w:basedOn w:val="Normalny"/>
    <w:next w:val="Tekstpodstawowy"/>
    <w:link w:val="PodtytuZnak"/>
    <w:qFormat/>
    <w:rsid w:val="00934CFF"/>
    <w:pPr>
      <w:widowControl w:val="0"/>
      <w:suppressAutoHyphens/>
      <w:overflowPunct w:val="0"/>
      <w:autoSpaceDE w:val="0"/>
      <w:jc w:val="both"/>
    </w:pPr>
    <w:rPr>
      <w:rFonts w:ascii="Times New Roman" w:eastAsia="Times New Roman" w:hAnsi="Times New Roman" w:cs="Times New Roman"/>
      <w:b/>
      <w:sz w:val="28"/>
      <w:szCs w:val="20"/>
      <w:lang w:eastAsia="ar-SA"/>
    </w:rPr>
  </w:style>
  <w:style w:type="character" w:customStyle="1" w:styleId="PodtytuZnak">
    <w:name w:val="Podtytuł Znak"/>
    <w:basedOn w:val="Domylnaczcionkaakapitu"/>
    <w:link w:val="Podtytu"/>
    <w:rsid w:val="00934CFF"/>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1DDB-F085-4ADE-92E5-45A96674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1256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Dane kontaktowe</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kontaktowe</dc:title>
  <dc:subject/>
  <dc:creator>Więce</dc:creator>
  <cp:keywords/>
  <dc:description/>
  <cp:lastModifiedBy>Magdalena Czernicka</cp:lastModifiedBy>
  <cp:revision>11</cp:revision>
  <cp:lastPrinted>2022-10-12T08:21:00Z</cp:lastPrinted>
  <dcterms:created xsi:type="dcterms:W3CDTF">2022-10-12T11:06:00Z</dcterms:created>
  <dcterms:modified xsi:type="dcterms:W3CDTF">2023-03-01T09:38:00Z</dcterms:modified>
</cp:coreProperties>
</file>